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885D8" w14:textId="5DBA47EA" w:rsidR="004046C5" w:rsidRDefault="004046C5" w:rsidP="004046C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bookmarkStart w:id="0" w:name="OLE_LINK10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#114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>
        <w:rPr>
          <w:rFonts w:eastAsiaTheme="minorEastAsia" w:cs="Arial"/>
          <w:bCs/>
          <w:color w:val="000000"/>
          <w:sz w:val="24"/>
          <w:szCs w:val="24"/>
          <w:lang w:val="en-US" w:eastAsia="zh-TW"/>
        </w:rPr>
        <w:t xml:space="preserve">   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R4-250</w:t>
      </w:r>
      <w:r w:rsidR="0082556F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0389</w:t>
      </w:r>
    </w:p>
    <w:p w14:paraId="6633B4D7" w14:textId="77777777" w:rsidR="004046C5" w:rsidRDefault="004046C5" w:rsidP="004046C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Athens, Greece, 17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</w:t>
      </w:r>
      <w:proofErr w:type="gramStart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21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proofErr w:type="gramEnd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February 2025</w:t>
      </w:r>
      <w:bookmarkEnd w:id="0"/>
    </w:p>
    <w:p w14:paraId="159F635F" w14:textId="77777777" w:rsidR="00802E82" w:rsidRPr="00C23D05" w:rsidRDefault="00802E82" w:rsidP="00802E82">
      <w:pPr>
        <w:pStyle w:val="Header"/>
        <w:rPr>
          <w:rFonts w:cs="Arial"/>
          <w:bCs/>
          <w:sz w:val="24"/>
          <w:lang w:val="en-US" w:eastAsia="ja-JP"/>
        </w:rPr>
      </w:pPr>
    </w:p>
    <w:p w14:paraId="1EB3FFDE" w14:textId="2D024242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 w:rsidR="00C23D05">
        <w:rPr>
          <w:rFonts w:eastAsia="SimSun"/>
          <w:lang w:eastAsia="zh-CN"/>
        </w:rPr>
        <w:t>7</w:t>
      </w:r>
      <w:r w:rsidR="00C80E42" w:rsidRPr="00C80E42">
        <w:rPr>
          <w:rFonts w:eastAsia="SimSun" w:hint="eastAsia"/>
          <w:lang w:eastAsia="zh-CN"/>
        </w:rPr>
        <w:t>.2</w:t>
      </w:r>
      <w:r w:rsidR="004046C5" w:rsidRPr="004046C5">
        <w:rPr>
          <w:rFonts w:eastAsia="SimSun" w:hint="eastAsia"/>
          <w:lang w:eastAsia="zh-CN"/>
        </w:rPr>
        <w:t>5</w:t>
      </w:r>
      <w:r w:rsidR="00C80E42" w:rsidRPr="00C80E42">
        <w:rPr>
          <w:rFonts w:eastAsia="SimSun" w:hint="eastAsia"/>
          <w:lang w:eastAsia="zh-CN"/>
        </w:rPr>
        <w:t>.2.</w:t>
      </w:r>
      <w:r w:rsidR="009127E9">
        <w:rPr>
          <w:rFonts w:eastAsia="SimSun"/>
          <w:lang w:eastAsia="zh-CN"/>
        </w:rPr>
        <w:t>2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29890E45" w14:textId="77777777" w:rsidR="009127E9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9127E9" w:rsidRPr="009127E9">
        <w:rPr>
          <w:rFonts w:eastAsia="SimSun"/>
          <w:lang w:eastAsia="zh-CN"/>
        </w:rPr>
        <w:t xml:space="preserve">Discussion on RRM requirements for </w:t>
      </w:r>
      <w:bookmarkStart w:id="1" w:name="OLE_LINK91"/>
      <w:r w:rsidR="009127E9" w:rsidRPr="009127E9">
        <w:rPr>
          <w:rFonts w:eastAsia="SimSun"/>
          <w:lang w:eastAsia="zh-CN"/>
        </w:rPr>
        <w:t>adaptation of common signal/channel transmission</w:t>
      </w:r>
    </w:p>
    <w:bookmarkEnd w:id="1"/>
    <w:p w14:paraId="01A569F0" w14:textId="50ECDA8C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2" w:name="OLE_LINK42"/>
      <w:proofErr w:type="spellStart"/>
      <w:r w:rsidR="009A4D86" w:rsidRPr="009A4D86">
        <w:rPr>
          <w:rFonts w:eastAsia="SimSun"/>
          <w:lang w:eastAsia="zh-CN"/>
        </w:rPr>
        <w:t>Netw_Energy_NR_enh</w:t>
      </w:r>
      <w:proofErr w:type="spellEnd"/>
      <w:r w:rsidR="009A4D86" w:rsidRPr="009A4D86">
        <w:rPr>
          <w:rFonts w:eastAsia="SimSun"/>
          <w:lang w:eastAsia="zh-CN"/>
        </w:rPr>
        <w:t>-Core</w:t>
      </w:r>
    </w:p>
    <w:bookmarkEnd w:id="2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0066D72E" w14:textId="77777777" w:rsidR="00F87041" w:rsidRDefault="002E1B74" w:rsidP="00F87041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>
        <w:rPr>
          <w:rFonts w:ascii="Arial" w:hAnsi="Arial" w:cs="Arial"/>
          <w:kern w:val="0"/>
          <w:sz w:val="20"/>
          <w:szCs w:val="20"/>
          <w:lang w:val="en-US" w:eastAsia="zh-CN"/>
        </w:rPr>
        <w:t>I</w:t>
      </w:r>
      <w:r w:rsidR="00F273DC" w:rsidRPr="00F30A55">
        <w:rPr>
          <w:rFonts w:ascii="Arial" w:hAnsi="Arial" w:cs="Arial"/>
          <w:kern w:val="0"/>
          <w:sz w:val="20"/>
          <w:szCs w:val="20"/>
          <w:lang w:val="en-US" w:eastAsia="zh-CN"/>
        </w:rPr>
        <w:t>n [1]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the </w:t>
      </w:r>
      <w:r w:rsidRPr="002E1B74">
        <w:rPr>
          <w:rFonts w:ascii="Arial" w:hAnsi="Arial" w:cs="Arial"/>
          <w:kern w:val="0"/>
          <w:sz w:val="20"/>
          <w:szCs w:val="20"/>
          <w:lang w:val="en-US" w:eastAsia="zh-CN"/>
        </w:rPr>
        <w:t>RRM impact of OD-SIB1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was postponed </w:t>
      </w:r>
      <w:r w:rsidRPr="002E1B74">
        <w:rPr>
          <w:rFonts w:ascii="Arial" w:hAnsi="Arial" w:cs="Arial"/>
          <w:kern w:val="0"/>
          <w:sz w:val="20"/>
          <w:szCs w:val="20"/>
          <w:lang w:val="en-US" w:eastAsia="zh-CN"/>
        </w:rPr>
        <w:t>until any RRM impact is identified.</w:t>
      </w:r>
    </w:p>
    <w:p w14:paraId="34AB039D" w14:textId="584D2382" w:rsidR="00E34F2C" w:rsidRPr="004939D5" w:rsidRDefault="000D1891" w:rsidP="00F87041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3" w:name="OLE_LINK16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However, </w:t>
      </w:r>
      <w:bookmarkStart w:id="4" w:name="OLE_LINK24"/>
      <w:bookmarkStart w:id="5" w:name="OLE_LINK19"/>
      <w:r w:rsidR="00D6316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</w:t>
      </w:r>
      <w:r w:rsidR="00F87041">
        <w:rPr>
          <w:rFonts w:ascii="Arial" w:hAnsi="Arial" w:cs="Arial"/>
          <w:kern w:val="0"/>
          <w:sz w:val="20"/>
          <w:szCs w:val="20"/>
          <w:lang w:val="en-US" w:eastAsia="zh-CN"/>
        </w:rPr>
        <w:t>UL WUS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from a UE</w:t>
      </w:r>
      <w:r w:rsidR="00F8704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>to NES cell would be transmitted for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OD-SIB1</w:t>
      </w:r>
      <w:bookmarkStart w:id="6" w:name="OLE_LINK18"/>
      <w:bookmarkStart w:id="7" w:name="OLE_LINK26"/>
      <w:bookmarkStart w:id="8" w:name="OLE_LINK20"/>
      <w:bookmarkEnd w:id="4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</w:t>
      </w:r>
      <w:bookmarkEnd w:id="5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and 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>the NES cell may transmit SIB1 in response to the UL WUS</w:t>
      </w:r>
      <w:r w:rsidR="00D6316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(RAN1#116 agreement)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This may lead to 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impact on </w:t>
      </w:r>
      <w:r w:rsidRPr="000D1891">
        <w:rPr>
          <w:rFonts w:ascii="Arial" w:hAnsi="Arial" w:cs="Arial"/>
          <w:kern w:val="0"/>
          <w:sz w:val="20"/>
          <w:szCs w:val="20"/>
          <w:lang w:val="en-US" w:eastAsia="zh-CN"/>
        </w:rPr>
        <w:t>paging interruption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requirement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>, which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is discussed in this paper. </w:t>
      </w:r>
    </w:p>
    <w:bookmarkEnd w:id="3"/>
    <w:bookmarkEnd w:id="6"/>
    <w:bookmarkEnd w:id="7"/>
    <w:p w14:paraId="318E75F0" w14:textId="2E166ABF" w:rsidR="000D1891" w:rsidRPr="00731E58" w:rsidRDefault="00164A1D" w:rsidP="00731E58">
      <w:pPr>
        <w:pStyle w:val="Heading1"/>
        <w:ind w:left="426" w:hanging="426"/>
        <w:rPr>
          <w:lang w:val="en-US" w:eastAsia="zh-TW"/>
        </w:rPr>
      </w:pPr>
      <w:r>
        <w:rPr>
          <w:lang w:val="en-US" w:eastAsia="zh-CN"/>
        </w:rPr>
        <w:t>2</w:t>
      </w:r>
      <w:r w:rsidR="00A557ED">
        <w:rPr>
          <w:lang w:val="en-US" w:eastAsia="zh-CN"/>
        </w:rPr>
        <w:t xml:space="preserve"> </w:t>
      </w:r>
      <w:r w:rsidR="002E1B74" w:rsidRPr="002E1B74">
        <w:rPr>
          <w:rFonts w:hint="eastAsia"/>
        </w:rPr>
        <w:t>Po</w:t>
      </w:r>
      <w:r w:rsidR="002E1B74" w:rsidRPr="002E1B74">
        <w:t xml:space="preserve">tential impact on </w:t>
      </w:r>
      <w:bookmarkStart w:id="9" w:name="OLE_LINK15"/>
      <w:r w:rsidR="002E1B74">
        <w:t xml:space="preserve">paging interruption </w:t>
      </w:r>
      <w:bookmarkEnd w:id="9"/>
      <w:r w:rsidR="002E1B74" w:rsidRPr="002E1B74">
        <w:t>due to UL-WUS</w:t>
      </w:r>
      <w:r w:rsidR="003900A8">
        <w:t xml:space="preserve"> for OD-SIB1</w:t>
      </w:r>
    </w:p>
    <w:p w14:paraId="02B3A604" w14:textId="1F72747A" w:rsidR="000D1891" w:rsidRDefault="00731E58" w:rsidP="00164A1D">
      <w:pPr>
        <w:pStyle w:val="CRCoverPage"/>
        <w:spacing w:after="0"/>
        <w:rPr>
          <w:rFonts w:cs="Arial"/>
          <w:lang w:val="en-US" w:eastAsia="zh-CN"/>
        </w:rPr>
      </w:pPr>
      <w:bookmarkStart w:id="10" w:name="OLE_LINK34"/>
      <w:r>
        <w:rPr>
          <w:rFonts w:cs="Arial"/>
          <w:lang w:val="en-US" w:eastAsia="zh-CN"/>
        </w:rPr>
        <w:t xml:space="preserve">During </w:t>
      </w:r>
      <w:r w:rsidRPr="00731E58">
        <w:rPr>
          <w:rFonts w:cs="Arial"/>
          <w:lang w:val="en-US" w:eastAsia="zh-CN"/>
        </w:rPr>
        <w:t>cell re-selection</w:t>
      </w:r>
      <w:r>
        <w:rPr>
          <w:rFonts w:cs="Arial"/>
          <w:lang w:val="en-US" w:eastAsia="zh-CN"/>
        </w:rPr>
        <w:t xml:space="preserve"> in IDLE mode, </w:t>
      </w:r>
      <w:r w:rsidRPr="00731E58">
        <w:rPr>
          <w:rFonts w:cs="Arial"/>
          <w:lang w:val="en-US" w:eastAsia="zh-CN"/>
        </w:rPr>
        <w:t>UE shall perform the cell re-selection with minimum interruption in monitoring downlink channels for paging reception.</w:t>
      </w:r>
      <w:r>
        <w:rPr>
          <w:rFonts w:cs="Arial"/>
          <w:lang w:val="en-US" w:eastAsia="zh-CN"/>
        </w:rPr>
        <w:t xml:space="preserve"> And t</w:t>
      </w:r>
      <w:r w:rsidRPr="00731E58">
        <w:rPr>
          <w:lang w:eastAsia="ko-KR"/>
        </w:rPr>
        <w:t>he interruption time shall not exceed T</w:t>
      </w:r>
      <w:r w:rsidRPr="00731E58">
        <w:rPr>
          <w:vertAlign w:val="subscript"/>
          <w:lang w:eastAsia="ko-KR"/>
        </w:rPr>
        <w:t xml:space="preserve">SI-NR </w:t>
      </w:r>
      <w:r w:rsidRPr="00731E58">
        <w:rPr>
          <w:lang w:eastAsia="ko-KR"/>
        </w:rPr>
        <w:t>+ 2*</w:t>
      </w:r>
      <w:proofErr w:type="spellStart"/>
      <w:r w:rsidRPr="00731E58">
        <w:t>T</w:t>
      </w:r>
      <w:r w:rsidRPr="00731E58">
        <w:rPr>
          <w:vertAlign w:val="subscript"/>
        </w:rPr>
        <w:t>target_cell_SMTC_period</w:t>
      </w:r>
      <w:proofErr w:type="spellEnd"/>
      <w:r w:rsidRPr="00731E58">
        <w:rPr>
          <w:vertAlign w:val="subscript"/>
        </w:rPr>
        <w:t xml:space="preserve"> </w:t>
      </w:r>
      <w:proofErr w:type="spellStart"/>
      <w:r w:rsidRPr="00731E58">
        <w:rPr>
          <w:lang w:eastAsia="ko-KR"/>
        </w:rPr>
        <w:t>ms</w:t>
      </w:r>
      <w:proofErr w:type="spellEnd"/>
      <w:r>
        <w:rPr>
          <w:lang w:eastAsia="ko-KR"/>
        </w:rPr>
        <w:t>, as specified in 4.2.2.6 in 38.133 (as attached below).</w:t>
      </w:r>
    </w:p>
    <w:bookmarkStart w:id="11" w:name="OLE_LINK67"/>
    <w:bookmarkEnd w:id="10"/>
    <w:p w14:paraId="306D9A14" w14:textId="137AB1B8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807B772" wp14:editId="7A07ACBC">
                <wp:simplePos x="0" y="0"/>
                <wp:positionH relativeFrom="column">
                  <wp:posOffset>190500</wp:posOffset>
                </wp:positionH>
                <wp:positionV relativeFrom="paragraph">
                  <wp:posOffset>182880</wp:posOffset>
                </wp:positionV>
                <wp:extent cx="6309360" cy="2919095"/>
                <wp:effectExtent l="0" t="0" r="15240" b="2159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9360" cy="281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021B2" w14:textId="77777777" w:rsidR="00731E58" w:rsidRPr="00731E58" w:rsidRDefault="00731E58" w:rsidP="00731E58">
                            <w:pPr>
                              <w:pStyle w:val="Heading4"/>
                              <w:rPr>
                                <w:color w:val="auto"/>
                              </w:rPr>
                            </w:pPr>
                            <w:bookmarkStart w:id="12" w:name="OLE_LINK35"/>
                            <w:bookmarkStart w:id="13" w:name="OLE_LINK36"/>
                            <w:bookmarkStart w:id="14" w:name="_Hlk189752245"/>
                            <w:r w:rsidRPr="00731E58">
                              <w:rPr>
                                <w:color w:val="auto"/>
                              </w:rPr>
                              <w:t>4.2.2.6</w:t>
                            </w:r>
                            <w:r w:rsidRPr="00731E58">
                              <w:rPr>
                                <w:color w:val="auto"/>
                              </w:rPr>
                              <w:tab/>
                              <w:t>Maximum interruption in paging reception</w:t>
                            </w:r>
                          </w:p>
                          <w:p w14:paraId="65597005" w14:textId="77777777" w:rsid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bookmarkStart w:id="15" w:name="OLE_LINK22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UE shall perform the </w:t>
                            </w:r>
                            <w:bookmarkStart w:id="16" w:name="OLE_LINK21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cell re-selection </w:t>
                            </w:r>
                            <w:bookmarkEnd w:id="16"/>
                            <w:r>
                              <w:rPr>
                                <w:highlight w:val="cyan"/>
                                <w:lang w:eastAsia="ko-KR"/>
                              </w:rPr>
                              <w:t>with minimum interruption in monitoring downlink channels for paging reception.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bookmarkEnd w:id="15"/>
                            <w:r>
                              <w:rPr>
                                <w:lang w:eastAsia="zh-CN"/>
                              </w:rPr>
                              <w:t xml:space="preserve">In addition, </w:t>
                            </w:r>
                            <w:r>
                              <w:rPr>
                                <w:snapToGrid w:val="0"/>
                              </w:rPr>
                              <w:t xml:space="preserve">when the UE is configured with </w:t>
                            </w:r>
                            <w:proofErr w:type="spellStart"/>
                            <w:r>
                              <w:rPr>
                                <w:snapToGrid w:val="0"/>
                              </w:rPr>
                              <w:t>eDRX_IDLE</w:t>
                            </w:r>
                            <w:proofErr w:type="spellEnd"/>
                            <w:r>
                              <w:rPr>
                                <w:snapToGrid w:val="0"/>
                              </w:rPr>
                              <w:t xml:space="preserve"> cycle, the UE shall not miss any paging in a PTW provided the paging is sent in at least 2 DRX cycles before the end of that PTW.</w:t>
                            </w:r>
                          </w:p>
                          <w:p w14:paraId="332B5F29" w14:textId="77777777" w:rsid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</w:t>
                            </w:r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. </w:t>
                            </w:r>
                            <w:bookmarkStart w:id="17" w:name="OLE_LINK23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The </w:t>
                            </w:r>
                            <w:bookmarkStart w:id="18" w:name="OLE_LINK28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interruption time </w:t>
                            </w:r>
                            <w:bookmarkEnd w:id="18"/>
                            <w:r>
                              <w:rPr>
                                <w:highlight w:val="cyan"/>
                                <w:lang w:eastAsia="ko-KR"/>
                              </w:rPr>
                              <w:t>shall not exceed T</w:t>
                            </w:r>
                            <w:r>
                              <w:rPr>
                                <w:highlight w:val="cyan"/>
                                <w:vertAlign w:val="subscript"/>
                                <w:lang w:eastAsia="ko-KR"/>
                              </w:rPr>
                              <w:t xml:space="preserve">SI-NR </w:t>
                            </w:r>
                            <w:r>
                              <w:rPr>
                                <w:highlight w:val="cyan"/>
                                <w:lang w:eastAsia="ko-KR"/>
                              </w:rPr>
                              <w:t>+ 2*</w:t>
                            </w:r>
                            <w:proofErr w:type="spellStart"/>
                            <w:r>
                              <w:rPr>
                                <w:highlight w:val="cyan"/>
                              </w:rPr>
                              <w:t>T</w:t>
                            </w:r>
                            <w:r>
                              <w:rPr>
                                <w:highlight w:val="cyan"/>
                                <w:vertAlign w:val="subscript"/>
                              </w:rPr>
                              <w:t>target_cell_SMTC_period</w:t>
                            </w:r>
                            <w:proofErr w:type="spellEnd"/>
                            <w:r>
                              <w:rPr>
                                <w:highlight w:val="cyan"/>
                                <w:vertAlign w:val="subscrip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highlight w:val="cyan"/>
                                <w:lang w:eastAsia="ko-KR"/>
                              </w:rPr>
                              <w:t>ms</w:t>
                            </w:r>
                            <w:proofErr w:type="spellEnd"/>
                            <w:r>
                              <w:rPr>
                                <w:highlight w:val="cyan"/>
                                <w:lang w:eastAsia="ko-KR"/>
                              </w:rPr>
                              <w:t>.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bookmarkEnd w:id="17"/>
                            <w:proofErr w:type="spellStart"/>
                            <w:r>
                              <w:rPr>
                                <w:lang w:eastAsia="ko-KR"/>
                              </w:rPr>
                              <w:t>T</w:t>
                            </w:r>
                            <w:r>
                              <w:rPr>
                                <w:vertAlign w:val="subscript"/>
                                <w:lang w:eastAsia="ko-KR"/>
                              </w:rPr>
                              <w:t>target_cell_SMTC_period</w:t>
                            </w:r>
                            <w:proofErr w:type="spellEnd"/>
                            <w:r>
                              <w:rPr>
                                <w:vertAlign w:val="subscript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lang w:eastAsia="ko-KR"/>
                              </w:rPr>
                              <w:t>is the periodicity of the SMTC occasions configured for the target NR cell.</w:t>
                            </w:r>
                            <w:r>
                              <w:t xml:space="preserve"> If the target cell is in the PCI list of </w:t>
                            </w:r>
                            <w:r>
                              <w:rPr>
                                <w:i/>
                                <w:iCs/>
                              </w:rPr>
                              <w:t>smtc2-LP</w:t>
                            </w:r>
                            <w:r>
                              <w:t>, the SMTC periodicity</w:t>
                            </w: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>
                              <w:t xml:space="preserve">follows </w:t>
                            </w:r>
                            <w:r>
                              <w:rPr>
                                <w:i/>
                                <w:iCs/>
                              </w:rPr>
                              <w:t>smtc2-LP</w:t>
                            </w:r>
                            <w:r>
                              <w:t xml:space="preserve">; otherwise, the SMTC periodicity follows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smtc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21EE7E97" w14:textId="77777777" w:rsid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                    </w:r>
                            <w:r>
                              <w:rPr>
                                <w:vertAlign w:val="subscript"/>
                                <w:lang w:eastAsia="ko-KR"/>
                              </w:rPr>
                              <w:t xml:space="preserve">SI-EUTRA </w:t>
                            </w:r>
                            <w:r>
                              <w:rPr>
                                <w:lang w:eastAsia="ko-KR"/>
                              </w:rPr>
                              <w:t xml:space="preserve">+ 55 </w:t>
                            </w:r>
                            <w:proofErr w:type="spellStart"/>
                            <w:r>
                              <w:rPr>
                                <w:lang w:eastAsia="ko-KR"/>
                              </w:rPr>
                              <w:t>ms</w:t>
                            </w:r>
                            <w:proofErr w:type="spellEnd"/>
                            <w:r>
                              <w:rPr>
                                <w:lang w:eastAsia="ko-KR"/>
                              </w:rPr>
                              <w:t>.</w:t>
                            </w:r>
                          </w:p>
                          <w:p w14:paraId="1ACB7203" w14:textId="5D7C764F" w:rsidR="00164A1D" w:rsidRP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highlight w:val="cyan"/>
                                <w:lang w:eastAsia="ko-KR"/>
                              </w:rPr>
                              <w:t>T</w:t>
                            </w:r>
                            <w:r>
                              <w:rPr>
                                <w:highlight w:val="cyan"/>
                                <w:vertAlign w:val="subscript"/>
                                <w:lang w:eastAsia="ko-KR"/>
                              </w:rPr>
                              <w:t xml:space="preserve">SI-NR </w:t>
                            </w:r>
                            <w:r>
                              <w:rPr>
                                <w:highlight w:val="cyan"/>
                                <w:lang w:eastAsia="ko-KR"/>
                              </w:rPr>
                              <w:t>is the time required for receiving all the relevant system information data according</w:t>
                            </w:r>
                            <w:r>
                              <w:rPr>
                                <w:lang w:eastAsia="ko-KR"/>
                              </w:rPr>
                              <w:t xml:space="preserve"> to the reception procedure and the RRC procedure delay of system information blocks defined in TS 38.331 [2] for an NR cell.</w:t>
                            </w:r>
                            <w:bookmarkEnd w:id="12"/>
                            <w:bookmarkEnd w:id="13"/>
                            <w:bookmarkEnd w:id="14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07B7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pt;margin-top:14.4pt;width:496.8pt;height:229.8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">
                <v:textbox style="mso-fit-shape-to-text:t">
                  <w:txbxContent>
                    <w:p w14:paraId="064021B2" w14:textId="77777777" w:rsidR="00731E58" w:rsidRPr="00731E58" w:rsidRDefault="00731E58" w:rsidP="00731E58">
                      <w:pPr>
                        <w:pStyle w:val="Heading4"/>
                        <w:rPr>
                          <w:color w:val="auto"/>
                        </w:rPr>
                      </w:pPr>
                      <w:bookmarkStart w:id="19" w:name="OLE_LINK35"/>
                      <w:bookmarkStart w:id="20" w:name="OLE_LINK36"/>
                      <w:bookmarkStart w:id="21" w:name="_Hlk189752245"/>
                      <w:r w:rsidRPr="00731E58">
                        <w:rPr>
                          <w:color w:val="auto"/>
                        </w:rPr>
                        <w:t>4.2.2.6</w:t>
                      </w:r>
                      <w:r w:rsidRPr="00731E58">
                        <w:rPr>
                          <w:color w:val="auto"/>
                        </w:rPr>
                        <w:tab/>
                        <w:t>Maximum interruption in paging reception</w:t>
                      </w:r>
                    </w:p>
                    <w:p w14:paraId="65597005" w14:textId="77777777" w:rsidR="00731E58" w:rsidRDefault="00731E58" w:rsidP="00731E58">
                      <w:pPr>
                        <w:rPr>
                          <w:lang w:eastAsia="ko-KR"/>
                        </w:rPr>
                      </w:pPr>
                      <w:bookmarkStart w:id="22" w:name="OLE_LINK22"/>
                      <w:r>
                        <w:rPr>
                          <w:highlight w:val="cyan"/>
                          <w:lang w:eastAsia="ko-KR"/>
                        </w:rPr>
                        <w:t xml:space="preserve">UE shall perform the </w:t>
                      </w:r>
                      <w:bookmarkStart w:id="23" w:name="OLE_LINK21"/>
                      <w:r>
                        <w:rPr>
                          <w:highlight w:val="cyan"/>
                          <w:lang w:eastAsia="ko-KR"/>
                        </w:rPr>
                        <w:t xml:space="preserve">cell re-selection </w:t>
                      </w:r>
                      <w:bookmarkEnd w:id="23"/>
                      <w:r>
                        <w:rPr>
                          <w:highlight w:val="cyan"/>
                          <w:lang w:eastAsia="ko-KR"/>
                        </w:rPr>
                        <w:t>with minimum interruption in monitoring downlink channels for paging reception.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bookmarkEnd w:id="22"/>
                      <w:r>
                        <w:rPr>
                          <w:lang w:eastAsia="zh-CN"/>
                        </w:rPr>
                        <w:t xml:space="preserve">In addition, </w:t>
                      </w:r>
                      <w:r>
                        <w:rPr>
                          <w:snapToGrid w:val="0"/>
                        </w:rPr>
                        <w:t xml:space="preserve">when the UE is configured with </w:t>
                      </w:r>
                      <w:proofErr w:type="spellStart"/>
                      <w:r>
                        <w:rPr>
                          <w:snapToGrid w:val="0"/>
                        </w:rPr>
                        <w:t>eDRX_IDLE</w:t>
                      </w:r>
                      <w:proofErr w:type="spellEnd"/>
                      <w:r>
                        <w:rPr>
                          <w:snapToGrid w:val="0"/>
                        </w:rPr>
                        <w:t xml:space="preserve"> cycle, the UE shall not miss any paging in a PTW provided the paging is sent in at least 2 DRX cycles before the end of that PTW.</w:t>
                      </w:r>
                    </w:p>
                    <w:p w14:paraId="332B5F29" w14:textId="77777777" w:rsidR="00731E58" w:rsidRDefault="00731E58" w:rsidP="00731E58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</w:t>
                      </w:r>
                      <w:r>
                        <w:rPr>
                          <w:highlight w:val="cyan"/>
                          <w:lang w:eastAsia="ko-KR"/>
                        </w:rPr>
                        <w:t xml:space="preserve">. </w:t>
                      </w:r>
                      <w:bookmarkStart w:id="24" w:name="OLE_LINK23"/>
                      <w:r>
                        <w:rPr>
                          <w:highlight w:val="cyan"/>
                          <w:lang w:eastAsia="ko-KR"/>
                        </w:rPr>
                        <w:t xml:space="preserve">The </w:t>
                      </w:r>
                      <w:bookmarkStart w:id="25" w:name="OLE_LINK28"/>
                      <w:r>
                        <w:rPr>
                          <w:highlight w:val="cyan"/>
                          <w:lang w:eastAsia="ko-KR"/>
                        </w:rPr>
                        <w:t xml:space="preserve">interruption time </w:t>
                      </w:r>
                      <w:bookmarkEnd w:id="25"/>
                      <w:r>
                        <w:rPr>
                          <w:highlight w:val="cyan"/>
                          <w:lang w:eastAsia="ko-KR"/>
                        </w:rPr>
                        <w:t>shall not exceed T</w:t>
                      </w:r>
                      <w:r>
                        <w:rPr>
                          <w:highlight w:val="cyan"/>
                          <w:vertAlign w:val="subscript"/>
                          <w:lang w:eastAsia="ko-KR"/>
                        </w:rPr>
                        <w:t xml:space="preserve">SI-NR </w:t>
                      </w:r>
                      <w:r>
                        <w:rPr>
                          <w:highlight w:val="cyan"/>
                          <w:lang w:eastAsia="ko-KR"/>
                        </w:rPr>
                        <w:t>+ 2*</w:t>
                      </w:r>
                      <w:proofErr w:type="spellStart"/>
                      <w:r>
                        <w:rPr>
                          <w:highlight w:val="cyan"/>
                        </w:rPr>
                        <w:t>T</w:t>
                      </w:r>
                      <w:r>
                        <w:rPr>
                          <w:highlight w:val="cyan"/>
                          <w:vertAlign w:val="subscript"/>
                        </w:rPr>
                        <w:t>target_cell_SMTC_period</w:t>
                      </w:r>
                      <w:proofErr w:type="spellEnd"/>
                      <w:r>
                        <w:rPr>
                          <w:highlight w:val="cyan"/>
                          <w:vertAlign w:val="subscript"/>
                        </w:rPr>
                        <w:t xml:space="preserve"> </w:t>
                      </w:r>
                      <w:proofErr w:type="spellStart"/>
                      <w:r>
                        <w:rPr>
                          <w:highlight w:val="cyan"/>
                          <w:lang w:eastAsia="ko-KR"/>
                        </w:rPr>
                        <w:t>ms</w:t>
                      </w:r>
                      <w:proofErr w:type="spellEnd"/>
                      <w:r>
                        <w:rPr>
                          <w:highlight w:val="cyan"/>
                          <w:lang w:eastAsia="ko-KR"/>
                        </w:rPr>
                        <w:t>.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bookmarkEnd w:id="24"/>
                      <w:proofErr w:type="spellStart"/>
                      <w:r>
                        <w:rPr>
                          <w:lang w:eastAsia="ko-KR"/>
                        </w:rPr>
                        <w:t>T</w:t>
                      </w:r>
                      <w:r>
                        <w:rPr>
                          <w:vertAlign w:val="subscript"/>
                          <w:lang w:eastAsia="ko-KR"/>
                        </w:rPr>
                        <w:t>target_cell_SMTC_period</w:t>
                      </w:r>
                      <w:proofErr w:type="spellEnd"/>
                      <w:r>
                        <w:rPr>
                          <w:vertAlign w:val="subscript"/>
                          <w:lang w:eastAsia="ko-KR"/>
                        </w:rPr>
                        <w:t xml:space="preserve"> </w:t>
                      </w:r>
                      <w:r>
                        <w:rPr>
                          <w:lang w:eastAsia="ko-KR"/>
                        </w:rPr>
                        <w:t>is the periodicity of the SMTC occasions configured for the target NR cell.</w:t>
                      </w:r>
                      <w:r>
                        <w:t xml:space="preserve"> If the target cell is in the PCI list of </w:t>
                      </w:r>
                      <w:r>
                        <w:rPr>
                          <w:i/>
                          <w:iCs/>
                        </w:rPr>
                        <w:t>smtc2-LP</w:t>
                      </w:r>
                      <w:r>
                        <w:t>, the SMTC periodicity</w:t>
                      </w:r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t xml:space="preserve">follows </w:t>
                      </w:r>
                      <w:r>
                        <w:rPr>
                          <w:i/>
                          <w:iCs/>
                        </w:rPr>
                        <w:t>smtc2-LP</w:t>
                      </w:r>
                      <w:r>
                        <w:t xml:space="preserve">; otherwise, the SMTC periodicity follows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smtc</w:t>
                      </w:r>
                      <w:proofErr w:type="spellEnd"/>
                      <w:r>
                        <w:t>.</w:t>
                      </w:r>
                    </w:p>
                    <w:p w14:paraId="21EE7E97" w14:textId="77777777" w:rsidR="00731E58" w:rsidRDefault="00731E58" w:rsidP="00731E58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              </w:r>
                      <w:r>
                        <w:rPr>
                          <w:vertAlign w:val="subscript"/>
                          <w:lang w:eastAsia="ko-KR"/>
                        </w:rPr>
                        <w:t xml:space="preserve">SI-EUTRA </w:t>
                      </w:r>
                      <w:r>
                        <w:rPr>
                          <w:lang w:eastAsia="ko-KR"/>
                        </w:rPr>
                        <w:t xml:space="preserve">+ 55 </w:t>
                      </w:r>
                      <w:proofErr w:type="spellStart"/>
                      <w:r>
                        <w:rPr>
                          <w:lang w:eastAsia="ko-KR"/>
                        </w:rPr>
                        <w:t>ms</w:t>
                      </w:r>
                      <w:proofErr w:type="spellEnd"/>
                      <w:r>
                        <w:rPr>
                          <w:lang w:eastAsia="ko-KR"/>
                        </w:rPr>
                        <w:t>.</w:t>
                      </w:r>
                    </w:p>
                    <w:p w14:paraId="1ACB7203" w14:textId="5D7C764F" w:rsidR="00164A1D" w:rsidRPr="00731E58" w:rsidRDefault="00731E58" w:rsidP="00731E58">
                      <w:pPr>
                        <w:rPr>
                          <w:lang w:eastAsia="ko-KR"/>
                        </w:rPr>
                      </w:pPr>
                      <w:r>
                        <w:rPr>
                          <w:highlight w:val="cyan"/>
                          <w:lang w:eastAsia="ko-KR"/>
                        </w:rPr>
                        <w:t>T</w:t>
                      </w:r>
                      <w:r>
                        <w:rPr>
                          <w:highlight w:val="cyan"/>
                          <w:vertAlign w:val="subscript"/>
                          <w:lang w:eastAsia="ko-KR"/>
                        </w:rPr>
                        <w:t xml:space="preserve">SI-NR </w:t>
                      </w:r>
                      <w:r>
                        <w:rPr>
                          <w:highlight w:val="cyan"/>
                          <w:lang w:eastAsia="ko-KR"/>
                        </w:rPr>
                        <w:t>is the time required for receiving all the relevant system information data according</w:t>
                      </w:r>
                      <w:r>
                        <w:rPr>
                          <w:lang w:eastAsia="ko-KR"/>
                        </w:rPr>
                        <w:t xml:space="preserve"> to the reception procedure and the RRC procedure delay of system information blocks defined in TS 38.331 [2] for an NR cell.</w:t>
                      </w:r>
                      <w:bookmarkEnd w:id="19"/>
                      <w:bookmarkEnd w:id="20"/>
                      <w:bookmarkEnd w:id="21"/>
                    </w:p>
                  </w:txbxContent>
                </v:textbox>
                <w10:wrap type="square"/>
              </v:shape>
            </w:pict>
          </mc:Fallback>
        </mc:AlternateContent>
      </w:r>
    </w:p>
    <w:bookmarkEnd w:id="11"/>
    <w:p w14:paraId="1A1267A2" w14:textId="1618B560" w:rsidR="00731E58" w:rsidRDefault="00731E58" w:rsidP="00731E58">
      <w:pPr>
        <w:pStyle w:val="CRCoverPage"/>
        <w:spacing w:after="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However, </w:t>
      </w:r>
      <w:bookmarkStart w:id="19" w:name="OLE_LINK25"/>
      <w:bookmarkStart w:id="20" w:name="OLE_LINK33"/>
      <w:r w:rsidRPr="00731E58">
        <w:rPr>
          <w:rFonts w:cs="Arial"/>
          <w:lang w:val="en-US" w:eastAsia="zh-CN"/>
        </w:rPr>
        <w:t xml:space="preserve">UL WUS </w:t>
      </w:r>
      <w:bookmarkEnd w:id="19"/>
      <w:r w:rsidRPr="00731E58">
        <w:rPr>
          <w:rFonts w:cs="Arial"/>
          <w:lang w:val="en-US" w:eastAsia="zh-CN"/>
        </w:rPr>
        <w:t>is required for OD-SIB1</w:t>
      </w:r>
      <w:r>
        <w:rPr>
          <w:rFonts w:cs="Arial"/>
          <w:lang w:val="en-US" w:eastAsia="zh-CN"/>
        </w:rPr>
        <w:t xml:space="preserve"> indication, as illustrated as below</w:t>
      </w:r>
      <w:r w:rsidR="00CD24AD">
        <w:rPr>
          <w:rFonts w:cs="Arial"/>
          <w:lang w:val="en-US" w:eastAsia="zh-CN"/>
        </w:rPr>
        <w:t xml:space="preserve">, and the </w:t>
      </w:r>
      <w:bookmarkStart w:id="21" w:name="OLE_LINK29"/>
      <w:r w:rsidR="00CD24AD" w:rsidRPr="00CD24AD">
        <w:rPr>
          <w:rFonts w:cs="Arial"/>
          <w:lang w:val="en-US" w:eastAsia="zh-CN"/>
        </w:rPr>
        <w:t>UL WUS</w:t>
      </w:r>
      <w:r w:rsidR="00CD24AD" w:rsidRPr="00CD24AD">
        <w:t xml:space="preserve"> </w:t>
      </w:r>
      <w:r w:rsidR="00CD24AD" w:rsidRPr="00CD24AD">
        <w:rPr>
          <w:rFonts w:cs="Arial"/>
          <w:lang w:val="en-US" w:eastAsia="zh-CN"/>
        </w:rPr>
        <w:t xml:space="preserve">transmission </w:t>
      </w:r>
      <w:bookmarkEnd w:id="21"/>
      <w:r w:rsidR="00CD24AD" w:rsidRPr="00CD24AD">
        <w:rPr>
          <w:rFonts w:cs="Arial"/>
          <w:lang w:val="en-US" w:eastAsia="zh-CN"/>
        </w:rPr>
        <w:t>would cause</w:t>
      </w:r>
      <w:r w:rsidR="00CD24AD">
        <w:rPr>
          <w:rFonts w:cs="Arial"/>
          <w:lang w:val="en-US" w:eastAsia="zh-CN"/>
        </w:rPr>
        <w:t xml:space="preserve"> additional</w:t>
      </w:r>
      <w:r w:rsidR="00CD24AD" w:rsidRPr="00CD24AD">
        <w:rPr>
          <w:rFonts w:cs="Arial"/>
          <w:lang w:val="en-US" w:eastAsia="zh-CN"/>
        </w:rPr>
        <w:t xml:space="preserve"> paging interruption</w:t>
      </w:r>
      <w:r w:rsidR="00CD24AD">
        <w:rPr>
          <w:rFonts w:cs="Arial"/>
          <w:lang w:val="en-US" w:eastAsia="zh-CN"/>
        </w:rPr>
        <w:t xml:space="preserve">, on top of the current requirement. </w:t>
      </w:r>
    </w:p>
    <w:bookmarkEnd w:id="20"/>
    <w:p w14:paraId="06F5FB6C" w14:textId="77777777" w:rsidR="00731E58" w:rsidRDefault="00731E58" w:rsidP="00731E58">
      <w:pPr>
        <w:pStyle w:val="CRCoverPage"/>
        <w:spacing w:after="0"/>
        <w:rPr>
          <w:rFonts w:cs="Arial"/>
          <w:lang w:val="en-US" w:eastAsia="zh-CN"/>
        </w:rPr>
      </w:pPr>
    </w:p>
    <w:p w14:paraId="132AC13C" w14:textId="24B953B0" w:rsidR="00731E58" w:rsidRDefault="00731E58" w:rsidP="00731E58">
      <w:pPr>
        <w:pStyle w:val="CRCoverPage"/>
        <w:spacing w:after="0"/>
        <w:jc w:val="center"/>
        <w:rPr>
          <w:rFonts w:cs="Arial"/>
          <w:lang w:val="en-US" w:eastAsia="zh-CN"/>
        </w:rPr>
      </w:pPr>
      <w:bookmarkStart w:id="22" w:name="OLE_LINK32"/>
      <w:r>
        <w:rPr>
          <w:noProof/>
        </w:rPr>
        <w:drawing>
          <wp:inline distT="0" distB="0" distL="0" distR="0" wp14:anchorId="74CC3FCE" wp14:editId="7D9B315A">
            <wp:extent cx="6047509" cy="6529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8248" cy="6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C2E43" w14:textId="7AEB8148" w:rsidR="00731E58" w:rsidRDefault="00731E58" w:rsidP="00731E58">
      <w:pPr>
        <w:pStyle w:val="Caption"/>
        <w:jc w:val="center"/>
        <w:rPr>
          <w:rFonts w:cs="Arial"/>
          <w:color w:val="000000" w:themeColor="text1"/>
          <w:sz w:val="24"/>
          <w:szCs w:val="24"/>
          <w:lang w:val="en-US" w:eastAsia="zh-TW"/>
        </w:rPr>
      </w:pPr>
      <w:bookmarkStart w:id="23" w:name="_Ref179229334"/>
      <w:bookmarkStart w:id="24" w:name="OLE_LINK48"/>
      <w:r>
        <w:rPr>
          <w:color w:val="000000" w:themeColor="text1"/>
          <w:sz w:val="24"/>
          <w:szCs w:val="24"/>
        </w:rPr>
        <w:t xml:space="preserve">Figure </w:t>
      </w:r>
      <w:r>
        <w:fldChar w:fldCharType="begin"/>
      </w:r>
      <w:r>
        <w:rPr>
          <w:color w:val="000000" w:themeColor="text1"/>
          <w:sz w:val="24"/>
          <w:szCs w:val="24"/>
        </w:rPr>
        <w:instrText xml:space="preserve"> SEQ Figure \* ARABIC </w:instrText>
      </w:r>
      <w:r>
        <w:fldChar w:fldCharType="separate"/>
      </w:r>
      <w:r w:rsidR="00C358BF">
        <w:rPr>
          <w:noProof/>
          <w:color w:val="000000" w:themeColor="text1"/>
          <w:sz w:val="24"/>
          <w:szCs w:val="24"/>
        </w:rPr>
        <w:t>1</w:t>
      </w:r>
      <w:r>
        <w:fldChar w:fldCharType="end"/>
      </w:r>
      <w:bookmarkEnd w:id="23"/>
      <w:r>
        <w:rPr>
          <w:color w:val="000000" w:themeColor="text1"/>
          <w:sz w:val="24"/>
          <w:szCs w:val="24"/>
        </w:rPr>
        <w:t xml:space="preserve">: </w:t>
      </w:r>
      <w:bookmarkStart w:id="25" w:name="_Ref179229329"/>
      <w:r>
        <w:rPr>
          <w:color w:val="000000" w:themeColor="text1"/>
          <w:sz w:val="24"/>
          <w:szCs w:val="24"/>
        </w:rPr>
        <w:t>OD-SIB1 timeline</w:t>
      </w:r>
      <w:bookmarkEnd w:id="24"/>
      <w:bookmarkEnd w:id="25"/>
    </w:p>
    <w:bookmarkEnd w:id="22"/>
    <w:p w14:paraId="74D64B39" w14:textId="77777777" w:rsidR="00731E58" w:rsidRDefault="00731E58" w:rsidP="00731E58">
      <w:pPr>
        <w:pStyle w:val="CRCoverPage"/>
        <w:spacing w:after="0"/>
        <w:rPr>
          <w:rFonts w:cs="Arial"/>
          <w:lang w:val="en-US" w:eastAsia="zh-CN"/>
        </w:rPr>
      </w:pPr>
    </w:p>
    <w:p w14:paraId="1E085C2B" w14:textId="1F6EB7A8" w:rsidR="00164A1D" w:rsidRDefault="00C358BF" w:rsidP="00164A1D">
      <w:pPr>
        <w:pStyle w:val="CRCoverPage"/>
        <w:spacing w:after="0"/>
        <w:jc w:val="both"/>
        <w:rPr>
          <w:rFonts w:cs="Arial"/>
          <w:lang w:val="en-US" w:eastAsia="zh-CN"/>
        </w:rPr>
      </w:pPr>
      <w:bookmarkStart w:id="26" w:name="OLE_LINK30"/>
      <w:r>
        <w:rPr>
          <w:rFonts w:cs="Arial"/>
          <w:lang w:val="en-US" w:eastAsia="zh-CN"/>
        </w:rPr>
        <w:t xml:space="preserve">One possible approach is to extend the </w:t>
      </w:r>
      <w:r w:rsidRPr="00C358BF">
        <w:rPr>
          <w:rFonts w:cs="Arial"/>
          <w:lang w:val="en-US" w:eastAsia="zh-CN"/>
        </w:rPr>
        <w:t>interruption time</w:t>
      </w:r>
      <w:r>
        <w:rPr>
          <w:rFonts w:cs="Arial"/>
          <w:lang w:val="en-US" w:eastAsia="zh-CN"/>
        </w:rPr>
        <w:t xml:space="preserve"> to include the </w:t>
      </w:r>
      <w:r w:rsidRPr="00C358BF">
        <w:rPr>
          <w:rFonts w:cs="Arial"/>
          <w:lang w:val="en-US" w:eastAsia="zh-CN"/>
        </w:rPr>
        <w:t>UL WUS transmission</w:t>
      </w:r>
      <w:r>
        <w:rPr>
          <w:rFonts w:cs="Arial"/>
          <w:lang w:val="en-US" w:eastAsia="zh-CN"/>
        </w:rPr>
        <w:t xml:space="preserve">. </w:t>
      </w:r>
    </w:p>
    <w:bookmarkEnd w:id="26"/>
    <w:p w14:paraId="2EC56952" w14:textId="77777777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</w:p>
    <w:p w14:paraId="6666493A" w14:textId="1F722EE8" w:rsidR="00164A1D" w:rsidRDefault="00164A1D" w:rsidP="00164A1D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27" w:name="OLE_LINK14"/>
      <w:bookmarkStart w:id="28" w:name="_Ref179234219"/>
      <w:bookmarkStart w:id="29" w:name="_Ref179234636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 w:rsidR="00C358BF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bookmarkEnd w:id="27"/>
      <w:bookmarkEnd w:id="28"/>
      <w:r w:rsid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D</w:t>
      </w:r>
      <w:r w:rsidR="00C358BF" w:rsidRP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ue to UL-WUS transmission for OD-SIB1</w:t>
      </w:r>
      <w:r w:rsid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, RAN4 further discuss the </w:t>
      </w:r>
      <w:r w:rsidR="00C358BF" w:rsidRP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impact on paging interruption </w:t>
      </w:r>
      <w:r w:rsid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requirement in </w:t>
      </w:r>
      <w:r w:rsidR="00C358BF" w:rsidRP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cell re-selection</w:t>
      </w:r>
      <w:r w:rsid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. </w:t>
      </w:r>
      <w:r w:rsidR="00C358BF" w:rsidRP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One possible approach is to extend the interruption time to include the UL WUS transmission.</w:t>
      </w:r>
      <w:bookmarkEnd w:id="29"/>
    </w:p>
    <w:bookmarkEnd w:id="8"/>
    <w:p w14:paraId="00CB7507" w14:textId="1BFD4495" w:rsidR="00F273DC" w:rsidRDefault="00F273DC" w:rsidP="00F273DC">
      <w:pPr>
        <w:pStyle w:val="Heading1"/>
        <w:ind w:left="0" w:firstLine="0"/>
        <w:rPr>
          <w:lang w:val="en-US"/>
        </w:rPr>
      </w:pPr>
      <w:r>
        <w:rPr>
          <w:lang w:val="en-US" w:eastAsia="zh-CN"/>
        </w:rPr>
        <w:t>Conclusion</w:t>
      </w:r>
    </w:p>
    <w:bookmarkStart w:id="30" w:name="OLE_LINK2"/>
    <w:p w14:paraId="0469538C" w14:textId="03F66AF9" w:rsidR="008B6956" w:rsidRPr="008B6956" w:rsidRDefault="008B6956" w:rsidP="00652145">
      <w:pPr>
        <w:rPr>
          <w:rFonts w:ascii="Arial" w:hAnsi="Arial"/>
          <w:b/>
          <w:bCs/>
          <w:lang w:val="en-US" w:eastAsia="zh-CN"/>
        </w:rPr>
      </w:pPr>
      <w:r w:rsidRPr="008B6956">
        <w:rPr>
          <w:rFonts w:ascii="Arial" w:hAnsi="Arial"/>
          <w:b/>
          <w:bCs/>
          <w:lang w:val="en-US" w:eastAsia="zh-CN"/>
        </w:rPr>
        <w:fldChar w:fldCharType="begin"/>
      </w:r>
      <w:r w:rsidRPr="008B6956">
        <w:rPr>
          <w:rFonts w:ascii="Arial" w:hAnsi="Arial"/>
          <w:b/>
          <w:bCs/>
          <w:lang w:val="en-US" w:eastAsia="zh-CN"/>
        </w:rPr>
        <w:instrText xml:space="preserve"> REF _Ref179234636 \h  \* MERGEFORMAT </w:instrText>
      </w:r>
      <w:r w:rsidRPr="008B6956">
        <w:rPr>
          <w:rFonts w:ascii="Arial" w:hAnsi="Arial"/>
          <w:b/>
          <w:bCs/>
          <w:lang w:val="en-US" w:eastAsia="zh-CN"/>
        </w:rPr>
      </w:r>
      <w:r w:rsidRPr="008B6956">
        <w:rPr>
          <w:rFonts w:ascii="Arial" w:hAnsi="Arial"/>
          <w:b/>
          <w:bCs/>
          <w:lang w:val="en-US" w:eastAsia="zh-CN"/>
        </w:rPr>
        <w:fldChar w:fldCharType="separate"/>
      </w:r>
      <w:r w:rsidR="00C358BF">
        <w:rPr>
          <w:rFonts w:ascii="Arial" w:hAnsi="Arial"/>
          <w:b/>
          <w:bCs/>
          <w:lang w:val="en-US" w:eastAsia="zh-CN"/>
        </w:rPr>
        <w:t xml:space="preserve">Proposal </w:t>
      </w:r>
      <w:r w:rsidR="00C358BF" w:rsidRPr="00C358BF">
        <w:rPr>
          <w:rFonts w:ascii="Arial" w:hAnsi="Arial"/>
          <w:b/>
          <w:bCs/>
          <w:noProof/>
          <w:lang w:val="en-US" w:eastAsia="zh-CN"/>
        </w:rPr>
        <w:t>1</w:t>
      </w:r>
      <w:r w:rsidR="00C358BF">
        <w:rPr>
          <w:rFonts w:ascii="Arial" w:hAnsi="Arial"/>
          <w:b/>
          <w:bCs/>
          <w:lang w:val="en-US" w:eastAsia="zh-CN"/>
        </w:rPr>
        <w:t xml:space="preserve">: </w:t>
      </w:r>
      <w:r w:rsidR="00C358BF" w:rsidRPr="00C358BF">
        <w:rPr>
          <w:rFonts w:ascii="Arial" w:hAnsi="Arial"/>
          <w:b/>
          <w:bCs/>
          <w:lang w:val="en-US" w:eastAsia="zh-CN"/>
        </w:rPr>
        <w:t>Due to UL-WUS transmission for OD-SIB1, RAN4 further discuss the impact on paging interruption requirement in cell re-selection.</w:t>
      </w:r>
      <w:r w:rsidR="00C358BF">
        <w:rPr>
          <w:rFonts w:ascii="Arial" w:hAnsi="Arial"/>
          <w:b/>
          <w:bCs/>
          <w:i/>
          <w:iCs/>
          <w:lang w:val="en-US" w:eastAsia="zh-CN"/>
        </w:rPr>
        <w:t xml:space="preserve"> </w:t>
      </w:r>
      <w:r w:rsidR="00C358BF" w:rsidRPr="00C358BF">
        <w:rPr>
          <w:rFonts w:ascii="Arial" w:hAnsi="Arial"/>
          <w:b/>
          <w:bCs/>
          <w:lang w:val="en-US" w:eastAsia="zh-CN"/>
        </w:rPr>
        <w:t>One possible approach is to extend the interruption time to include the UL WUS transmission.</w:t>
      </w:r>
      <w:r w:rsidRPr="008B6956">
        <w:rPr>
          <w:rFonts w:ascii="Arial" w:hAnsi="Arial"/>
          <w:b/>
          <w:bCs/>
          <w:lang w:val="en-US" w:eastAsia="zh-CN"/>
        </w:rPr>
        <w:fldChar w:fldCharType="end"/>
      </w:r>
    </w:p>
    <w:bookmarkEnd w:id="30"/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lastRenderedPageBreak/>
        <w:t>References</w:t>
      </w:r>
    </w:p>
    <w:p w14:paraId="1D5282B2" w14:textId="32E1675B" w:rsidR="00392C51" w:rsidRPr="00392C51" w:rsidRDefault="00392C51" w:rsidP="00392C51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>
        <w:rPr>
          <w:rFonts w:ascii="Arial" w:hAnsi="Arial" w:cs="Arial"/>
          <w:szCs w:val="15"/>
          <w:lang w:val="en-US" w:eastAsia="zh-CN"/>
        </w:rPr>
        <w:t xml:space="preserve">R4-2413885, WF on </w:t>
      </w:r>
      <w:proofErr w:type="spellStart"/>
      <w:r>
        <w:rPr>
          <w:rFonts w:ascii="Arial" w:hAnsi="Arial" w:cs="Arial"/>
          <w:szCs w:val="15"/>
          <w:lang w:val="en-US" w:eastAsia="zh-CN"/>
        </w:rPr>
        <w:t>Netw_Energy_NR_enh</w:t>
      </w:r>
      <w:proofErr w:type="spellEnd"/>
      <w:r>
        <w:rPr>
          <w:rFonts w:ascii="Arial" w:hAnsi="Arial" w:cs="Arial"/>
          <w:szCs w:val="15"/>
          <w:lang w:val="en-US" w:eastAsia="zh-CN"/>
        </w:rPr>
        <w:t xml:space="preserve">, Ericsson, Aug. 2024. </w:t>
      </w:r>
    </w:p>
    <w:p w14:paraId="214B2DEA" w14:textId="28129232" w:rsidR="009A2029" w:rsidRPr="002E1B74" w:rsidRDefault="002E1B74" w:rsidP="002E1B74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31" w:name="_Ref189748366"/>
      <w:bookmarkStart w:id="32" w:name="OLE_LINK17"/>
      <w:r w:rsidRPr="002E1B74">
        <w:rPr>
          <w:rFonts w:ascii="Arial" w:hAnsi="Arial" w:cs="Arial"/>
          <w:szCs w:val="15"/>
          <w:lang w:val="en-US" w:eastAsia="zh-CN"/>
        </w:rPr>
        <w:t>RP-242498</w:t>
      </w:r>
      <w:r>
        <w:rPr>
          <w:rFonts w:ascii="Arial" w:hAnsi="Arial" w:cs="Arial"/>
          <w:szCs w:val="15"/>
          <w:lang w:val="en-US" w:eastAsia="zh-CN"/>
        </w:rPr>
        <w:t xml:space="preserve">, </w:t>
      </w:r>
      <w:r w:rsidRPr="002E1B74">
        <w:rPr>
          <w:rFonts w:ascii="Arial" w:hAnsi="Arial" w:cs="Arial"/>
          <w:szCs w:val="15"/>
          <w:lang w:val="en-US" w:eastAsia="zh-CN"/>
        </w:rPr>
        <w:t>Status Report</w:t>
      </w:r>
      <w:r>
        <w:rPr>
          <w:rFonts w:ascii="Arial" w:hAnsi="Arial" w:cs="Arial"/>
          <w:szCs w:val="15"/>
          <w:lang w:val="en-US" w:eastAsia="zh-CN"/>
        </w:rPr>
        <w:t xml:space="preserve"> on </w:t>
      </w:r>
      <w:r w:rsidRPr="002E1B74">
        <w:rPr>
          <w:rFonts w:ascii="Arial" w:hAnsi="Arial" w:cs="Arial"/>
          <w:szCs w:val="15"/>
          <w:lang w:val="en-US" w:eastAsia="zh-CN"/>
        </w:rPr>
        <w:t>Enhancements of network energy savings for NR</w:t>
      </w:r>
      <w:r>
        <w:rPr>
          <w:rFonts w:ascii="Arial" w:hAnsi="Arial" w:cs="Arial"/>
          <w:szCs w:val="15"/>
          <w:lang w:val="en-US" w:eastAsia="zh-CN"/>
        </w:rPr>
        <w:t>, Dec. 2024.</w:t>
      </w:r>
      <w:bookmarkEnd w:id="31"/>
      <w:r w:rsidR="009A2029" w:rsidRPr="002E1B74">
        <w:rPr>
          <w:rFonts w:ascii="Arial" w:hAnsi="Arial" w:cs="Arial"/>
          <w:szCs w:val="15"/>
          <w:lang w:val="en-US" w:eastAsia="zh-CN"/>
        </w:rPr>
        <w:t xml:space="preserve"> </w:t>
      </w:r>
    </w:p>
    <w:bookmarkEnd w:id="32"/>
    <w:p w14:paraId="6A3BA858" w14:textId="77777777" w:rsidR="003B1ADC" w:rsidRDefault="003B1ADC"/>
    <w:p w14:paraId="17B0C990" w14:textId="77777777" w:rsidR="00652145" w:rsidRDefault="00652145"/>
    <w:sectPr w:rsidR="00652145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046A2"/>
    <w:multiLevelType w:val="hybridMultilevel"/>
    <w:tmpl w:val="0BD07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B30FDF"/>
    <w:multiLevelType w:val="hybridMultilevel"/>
    <w:tmpl w:val="2D08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1"/>
  </w:num>
  <w:num w:numId="2" w16cid:durableId="1018774305">
    <w:abstractNumId w:val="9"/>
  </w:num>
  <w:num w:numId="3" w16cid:durableId="1435055627">
    <w:abstractNumId w:val="1"/>
  </w:num>
  <w:num w:numId="4" w16cid:durableId="1817647729">
    <w:abstractNumId w:val="6"/>
  </w:num>
  <w:num w:numId="5" w16cid:durableId="784814726">
    <w:abstractNumId w:val="12"/>
  </w:num>
  <w:num w:numId="6" w16cid:durableId="1282611932">
    <w:abstractNumId w:val="16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7"/>
  </w:num>
  <w:num w:numId="10" w16cid:durableId="1334214380">
    <w:abstractNumId w:val="7"/>
  </w:num>
  <w:num w:numId="11" w16cid:durableId="1842692879">
    <w:abstractNumId w:val="10"/>
  </w:num>
  <w:num w:numId="12" w16cid:durableId="1215656690">
    <w:abstractNumId w:val="17"/>
  </w:num>
  <w:num w:numId="13" w16cid:durableId="1941058980">
    <w:abstractNumId w:val="2"/>
  </w:num>
  <w:num w:numId="14" w16cid:durableId="558856799">
    <w:abstractNumId w:val="15"/>
  </w:num>
  <w:num w:numId="15" w16cid:durableId="1846556519">
    <w:abstractNumId w:val="2"/>
  </w:num>
  <w:num w:numId="16" w16cid:durableId="2001882629">
    <w:abstractNumId w:val="15"/>
  </w:num>
  <w:num w:numId="17" w16cid:durableId="1279794261">
    <w:abstractNumId w:val="3"/>
  </w:num>
  <w:num w:numId="18" w16cid:durableId="1524126576">
    <w:abstractNumId w:val="15"/>
  </w:num>
  <w:num w:numId="19" w16cid:durableId="740714596">
    <w:abstractNumId w:val="5"/>
  </w:num>
  <w:num w:numId="20" w16cid:durableId="1868443134">
    <w:abstractNumId w:val="5"/>
  </w:num>
  <w:num w:numId="21" w16cid:durableId="98424068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87669093">
    <w:abstractNumId w:val="8"/>
  </w:num>
  <w:num w:numId="23" w16cid:durableId="588848967">
    <w:abstractNumId w:val="4"/>
  </w:num>
  <w:num w:numId="24" w16cid:durableId="2005862206">
    <w:abstractNumId w:val="4"/>
  </w:num>
  <w:num w:numId="25" w16cid:durableId="1319577247">
    <w:abstractNumId w:val="14"/>
  </w:num>
  <w:num w:numId="26" w16cid:durableId="788814725">
    <w:abstractNumId w:val="13"/>
  </w:num>
  <w:num w:numId="27" w16cid:durableId="2014138732">
    <w:abstractNumId w:val="13"/>
  </w:num>
  <w:num w:numId="28" w16cid:durableId="15018470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641E5"/>
    <w:rsid w:val="000911ED"/>
    <w:rsid w:val="000D1891"/>
    <w:rsid w:val="00117B0B"/>
    <w:rsid w:val="00164A1D"/>
    <w:rsid w:val="00197353"/>
    <w:rsid w:val="001F20DE"/>
    <w:rsid w:val="00276A3E"/>
    <w:rsid w:val="002C0E7B"/>
    <w:rsid w:val="002C12ED"/>
    <w:rsid w:val="002E1B74"/>
    <w:rsid w:val="002E4483"/>
    <w:rsid w:val="002F00FA"/>
    <w:rsid w:val="002F36AD"/>
    <w:rsid w:val="003049BC"/>
    <w:rsid w:val="003464A9"/>
    <w:rsid w:val="00351F1F"/>
    <w:rsid w:val="00365E67"/>
    <w:rsid w:val="003900A8"/>
    <w:rsid w:val="00392C51"/>
    <w:rsid w:val="003B1ADC"/>
    <w:rsid w:val="003C2FBE"/>
    <w:rsid w:val="003F5820"/>
    <w:rsid w:val="004046C5"/>
    <w:rsid w:val="00481590"/>
    <w:rsid w:val="004839DD"/>
    <w:rsid w:val="004939D5"/>
    <w:rsid w:val="004E0188"/>
    <w:rsid w:val="00544547"/>
    <w:rsid w:val="005753A9"/>
    <w:rsid w:val="005C4CE9"/>
    <w:rsid w:val="005D4A07"/>
    <w:rsid w:val="00643B61"/>
    <w:rsid w:val="00644545"/>
    <w:rsid w:val="00652145"/>
    <w:rsid w:val="00665BDD"/>
    <w:rsid w:val="006857A1"/>
    <w:rsid w:val="0068608F"/>
    <w:rsid w:val="00692EEE"/>
    <w:rsid w:val="006E3991"/>
    <w:rsid w:val="007001DD"/>
    <w:rsid w:val="00731E58"/>
    <w:rsid w:val="00780934"/>
    <w:rsid w:val="007A722F"/>
    <w:rsid w:val="007C184D"/>
    <w:rsid w:val="00802E82"/>
    <w:rsid w:val="0082556F"/>
    <w:rsid w:val="00830E58"/>
    <w:rsid w:val="00862655"/>
    <w:rsid w:val="008B6956"/>
    <w:rsid w:val="008F676D"/>
    <w:rsid w:val="009127E9"/>
    <w:rsid w:val="00950978"/>
    <w:rsid w:val="009A2029"/>
    <w:rsid w:val="009A4D86"/>
    <w:rsid w:val="00A17868"/>
    <w:rsid w:val="00A5368C"/>
    <w:rsid w:val="00A557ED"/>
    <w:rsid w:val="00A74EE6"/>
    <w:rsid w:val="00AB05CA"/>
    <w:rsid w:val="00AB4FDC"/>
    <w:rsid w:val="00B334A2"/>
    <w:rsid w:val="00B601BA"/>
    <w:rsid w:val="00B622B2"/>
    <w:rsid w:val="00B7081A"/>
    <w:rsid w:val="00C221EC"/>
    <w:rsid w:val="00C23D05"/>
    <w:rsid w:val="00C358BF"/>
    <w:rsid w:val="00C80E42"/>
    <w:rsid w:val="00CB6055"/>
    <w:rsid w:val="00CD24AD"/>
    <w:rsid w:val="00CF4852"/>
    <w:rsid w:val="00CF687D"/>
    <w:rsid w:val="00D63166"/>
    <w:rsid w:val="00DE389D"/>
    <w:rsid w:val="00E34F2C"/>
    <w:rsid w:val="00E81CC3"/>
    <w:rsid w:val="00ED3FE4"/>
    <w:rsid w:val="00EF6EE5"/>
    <w:rsid w:val="00F2389C"/>
    <w:rsid w:val="00F273DC"/>
    <w:rsid w:val="00F30A55"/>
    <w:rsid w:val="00F64587"/>
    <w:rsid w:val="00F87041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E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リスト段落,列出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E58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90</cp:revision>
  <dcterms:created xsi:type="dcterms:W3CDTF">2024-08-05T03:11:00Z</dcterms:created>
  <dcterms:modified xsi:type="dcterms:W3CDTF">2025-02-06T10:18:00Z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